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7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6"/>
        <w:gridCol w:w="1366"/>
        <w:gridCol w:w="6002"/>
      </w:tblGrid>
      <w:tr>
        <w:tblPrEx>
          <w:shd w:val="clear" w:color="auto" w:fill="ced7e7"/>
        </w:tblPrEx>
        <w:trPr>
          <w:trHeight w:val="1131" w:hRule="atLeast"/>
        </w:trPr>
        <w:tc>
          <w:tcPr>
            <w:tcW w:type="dxa" w:w="1366"/>
            <w:tcBorders>
              <w:top w:val="nil"/>
              <w:left w:val="nil"/>
              <w:bottom w:val="single" w:color="3c3388" w:sz="12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8"/>
            <w:gridSpan w:val="2"/>
            <w:tcBorders>
              <w:top w:val="nil"/>
              <w:left w:val="nil"/>
              <w:bottom w:val="single" w:color="3c3388" w:sz="12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ind w:left="0" w:right="0" w:firstLine="0"/>
              <w:jc w:val="left"/>
              <w:rPr>
                <w:rFonts w:ascii="Calibri" w:cs="Calibri" w:hAnsi="Calibri" w:eastAsia="Calibri"/>
                <w:outline w:val="0"/>
                <w:color w:val="3c3388"/>
                <w:sz w:val="48"/>
                <w:szCs w:val="48"/>
                <w:u w:color="3c3388"/>
                <w:rtl w:val="0"/>
                <w14:textFill>
                  <w14:solidFill>
                    <w14:srgbClr w14:val="3C3388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3c3388"/>
                <w:sz w:val="48"/>
                <w:szCs w:val="48"/>
                <w:u w:color="3c3388"/>
                <w:rtl w:val="0"/>
                <w:lang w:val="da-DK"/>
                <w14:textFill>
                  <w14:solidFill>
                    <w14:srgbClr w14:val="3C3388"/>
                  </w14:solidFill>
                </w14:textFill>
              </w:rPr>
              <w:t>Noah Thomas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ascii="Calibri" w:hAnsi="Calibri"/>
                <w:sz w:val="24"/>
                <w:szCs w:val="24"/>
                <w:u w:color="000000"/>
                <w:rtl w:val="0"/>
                <w:lang w:val="en-US"/>
              </w:rPr>
              <w:t>Therapist in Tampa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732"/>
            <w:gridSpan w:val="2"/>
            <w:tcBorders>
              <w:top w:val="single" w:color="3c3388" w:sz="12" w:space="0" w:shadow="0" w:frame="0"/>
              <w:left w:val="nil"/>
              <w:bottom w:val="nil"/>
              <w:right w:val="single" w:color="3c3388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12221 Swaying Moss Circle,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Riverview FL 33569</w:t>
            </w:r>
          </w:p>
        </w:tc>
        <w:tc>
          <w:tcPr>
            <w:tcW w:type="dxa" w:w="6002"/>
            <w:tcBorders>
              <w:top w:val="single" w:color="3c3388" w:sz="12" w:space="0" w:shadow="0" w:frame="0"/>
              <w:left w:val="single" w:color="3c3388" w:sz="12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</w:rPr>
              <w:t>504-892-6304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z w:val="20"/>
                <w:szCs w:val="20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z w:val="20"/>
                <w:szCs w:val="20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"mailto:noahgabethomas@gmail.com"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z w:val="20"/>
                <w:szCs w:val="20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z w:val="20"/>
                <w:szCs w:val="20"/>
                <w:u w:val="single" w:color="0000ff"/>
                <w:rtl w:val="0"/>
                <w:lang w:val="de-DE"/>
                <w14:textFill>
                  <w14:solidFill>
                    <w14:srgbClr w14:val="0000FF"/>
                  </w14:solidFill>
                </w14:textFill>
              </w:rPr>
              <w:t>noahgabethomas@gmail.com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8685" w:hRule="atLeast"/>
        </w:trPr>
        <w:tc>
          <w:tcPr>
            <w:tcW w:type="dxa" w:w="2732"/>
            <w:gridSpan w:val="2"/>
            <w:tcBorders>
              <w:top w:val="nil"/>
              <w:left w:val="nil"/>
              <w:bottom w:val="nil"/>
              <w:right w:val="single" w:color="3c3388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Calibri" w:cs="Calibri" w:hAnsi="Calibri" w:eastAsia="Calibri"/>
                <w:outline w:val="0"/>
                <w:color w:val="3c3388"/>
                <w:sz w:val="28"/>
                <w:szCs w:val="28"/>
                <w:u w:color="3c3388"/>
                <w:rtl w:val="0"/>
                <w14:textFill>
                  <w14:solidFill>
                    <w14:srgbClr w14:val="3C3388"/>
                  </w14:solidFill>
                </w14:textFill>
              </w:rPr>
            </w:pP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Calibri" w:cs="Calibri" w:hAnsi="Calibri" w:eastAsia="Calibri"/>
                <w:outline w:val="0"/>
                <w:color w:val="3c3388"/>
                <w:sz w:val="28"/>
                <w:szCs w:val="28"/>
                <w:u w:color="3c3388"/>
                <w:shd w:val="nil" w:color="auto" w:fill="auto"/>
                <w:rtl w:val="0"/>
                <w14:textFill>
                  <w14:solidFill>
                    <w14:srgbClr w14:val="3C3388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3c3388"/>
                <w:sz w:val="28"/>
                <w:szCs w:val="28"/>
                <w:u w:color="3c3388"/>
                <w:shd w:val="nil" w:color="auto" w:fill="auto"/>
                <w:rtl w:val="0"/>
                <w:lang w:val="fr-FR"/>
                <w14:textFill>
                  <w14:solidFill>
                    <w14:srgbClr w14:val="3C3388"/>
                  </w14:solidFill>
                </w14:textFill>
              </w:rPr>
              <w:t>Education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New Orleans Baptist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Theological Seminary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New Orleans, LA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M.A. Counseling,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Marriage and Family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CACREP Accredited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Graduated December 2023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  <w:br w:type="textWrapping"/>
              <w:br w:type="textWrapping"/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University of South Florida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Tampa, FL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B.S. 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Business 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fr-FR"/>
              </w:rPr>
              <w:t>Management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Minor in Psychology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Graduated May 2019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Calibri" w:cs="Calibri" w:hAnsi="Calibri" w:eastAsia="Calibri"/>
                <w:outline w:val="0"/>
                <w:color w:val="3c3388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3C3388"/>
                  </w14:solidFill>
                </w14:textFill>
              </w:rPr>
            </w:r>
          </w:p>
        </w:tc>
        <w:tc>
          <w:tcPr>
            <w:tcW w:type="dxa" w:w="6002"/>
            <w:tcBorders>
              <w:top w:val="nil"/>
              <w:left w:val="single" w:color="3c3388" w:sz="12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cs="Calibri" w:hAnsi="Calibri" w:eastAsia="Calibri"/>
                <w:sz w:val="16"/>
                <w:szCs w:val="16"/>
                <w:u w:color="000000"/>
              </w:rPr>
            </w:pP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cs="Calibri" w:hAnsi="Calibri" w:eastAsia="Calibri"/>
                <w:sz w:val="16"/>
                <w:szCs w:val="16"/>
                <w:u w:color="000000"/>
                <w:shd w:val="nil" w:color="auto" w:fill="auto"/>
              </w:rPr>
            </w:pPr>
            <w:r>
              <w:rPr>
                <w:rFonts w:ascii="Calibri" w:hAnsi="Calibri"/>
                <w:outline w:val="0"/>
                <w:color w:val="3c3388"/>
                <w:sz w:val="28"/>
                <w:szCs w:val="28"/>
                <w:u w:color="3c3388"/>
                <w:shd w:val="nil" w:color="auto" w:fill="auto"/>
                <w:rtl w:val="0"/>
                <w:lang w:val="en-US"/>
                <w14:textFill>
                  <w14:solidFill>
                    <w14:srgbClr w14:val="3C3388"/>
                  </w14:solidFill>
                </w14:textFill>
              </w:rPr>
              <w:t>Labor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- 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Psychotherapist, independent contractor working with individuals and couples to provide mental health therapy to clients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3c3388"/>
                <w:sz w:val="20"/>
                <w:szCs w:val="20"/>
                <w:u w:color="3c3388"/>
                <w:shd w:val="nil" w:color="auto" w:fill="auto"/>
                <w:rtl w:val="0"/>
                <w:lang w:val="en-US"/>
                <w14:textFill>
                  <w14:solidFill>
                    <w14:srgbClr w14:val="3C3388"/>
                  </w14:solidFill>
                </w14:textFill>
              </w:rPr>
              <w:t xml:space="preserve">Restoration Counseling of Florida 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</w:rPr>
              <w:t>| September 2024 - Present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- Associate Banker m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anaging balances and controls, training employees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3c3388"/>
                <w:sz w:val="20"/>
                <w:szCs w:val="20"/>
                <w:u w:color="3c3388"/>
                <w:shd w:val="nil" w:color="auto" w:fill="auto"/>
                <w:rtl w:val="0"/>
                <w:lang w:val="en-US"/>
                <w14:textFill>
                  <w14:solidFill>
                    <w14:srgbClr w14:val="3C3388"/>
                  </w14:solidFill>
                </w14:textFill>
              </w:rPr>
              <w:t xml:space="preserve">Chase Bank 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</w:rPr>
              <w:t>| March 2021 - August 2024</w:t>
            </w:r>
          </w:p>
          <w:p>
            <w:pPr>
              <w:pStyle w:val="Default"/>
              <w:bidi w:val="0"/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outline w:val="0"/>
                <w:color w:val="3c3388"/>
                <w:sz w:val="28"/>
                <w:szCs w:val="28"/>
                <w:u w:color="3c3388"/>
                <w:shd w:val="nil" w:color="auto" w:fill="auto"/>
                <w:rtl w:val="0"/>
                <w:lang w:val="en-US"/>
                <w14:textFill>
                  <w14:solidFill>
                    <w14:srgbClr w14:val="3C3388"/>
                  </w14:solidFill>
                </w14:textFill>
              </w:rPr>
              <w:t>Experience</w:t>
            </w:r>
            <w:r>
              <w:rPr>
                <w:rFonts w:ascii="Calibri" w:hAnsi="Calibri"/>
                <w:outline w:val="0"/>
                <w:color w:val="3c3388"/>
                <w:sz w:val="28"/>
                <w:szCs w:val="28"/>
                <w:u w:color="3c3388"/>
                <w:shd w:val="nil" w:color="auto" w:fill="auto"/>
                <w:rtl w:val="0"/>
                <w:lang w:val="en-US"/>
                <w14:textFill>
                  <w14:solidFill>
                    <w14:srgbClr w14:val="3C3388"/>
                  </w14:solidFill>
                </w14:textFill>
              </w:rPr>
              <w:t>s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- Leading biweekly Christian writer</w:t>
            </w:r>
            <w:r>
              <w:rPr>
                <w:rFonts w:ascii="Calibri" w:hAnsi="Calibri" w:hint="defaul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 hangout in Valrico FL on Wednesdays, since February 2025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- Publishing monthly art pamphlet for faith community,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u w:color="000000"/>
                <w:rtl w:val="0"/>
                <w:lang w:val="fr-FR"/>
              </w:rPr>
              <w:t>Re-cre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u w:color="000000"/>
                <w:rtl w:val="0"/>
                <w:lang w:val="en-US"/>
              </w:rPr>
              <w:t xml:space="preserve">ation, 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en-US"/>
              </w:rPr>
              <w:t>since April 2025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cs="Calibri" w:hAnsi="Calibri" w:eastAsia="Calibri"/>
                <w:sz w:val="20"/>
                <w:szCs w:val="20"/>
                <w:u w:color="000000"/>
              </w:rPr>
            </w:pPr>
            <w:r>
              <w:rPr>
                <w:rFonts w:ascii="Calibri" w:hAnsi="Calibri"/>
                <w:i w:val="1"/>
                <w:iCs w:val="1"/>
                <w:sz w:val="20"/>
                <w:szCs w:val="20"/>
                <w:u w:color="000000"/>
                <w:rtl w:val="0"/>
                <w:lang w:val="en-US"/>
              </w:rPr>
              <w:t xml:space="preserve"> - 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en-US"/>
              </w:rPr>
              <w:t xml:space="preserve">Experience putting on successful (by attendance, that is) art events, a number of independent events at a church in New Orleans called </w:t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en-US"/>
              </w:rPr>
              <w:t>“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en-US"/>
              </w:rPr>
              <w:t>Glory Nights</w:t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en-US"/>
              </w:rPr>
              <w:t xml:space="preserve">” 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en-US"/>
              </w:rPr>
              <w:t>from 2022-2024.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cs="Calibri" w:hAnsi="Calibri" w:eastAsia="Calibri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en-US"/>
              </w:rPr>
              <w:t xml:space="preserve"> - Currently curating and commissioning performers and artists for a nonviolent art protest at the site of a local weapons manufacturer called </w:t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en-US"/>
              </w:rPr>
              <w:t>“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en-US"/>
              </w:rPr>
              <w:t>Art Against Murder Machines.</w:t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en-US"/>
              </w:rPr>
              <w:t>”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- 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Presented on emotional dysregulation</w:t>
            </w:r>
            <w:r>
              <w:rPr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at the Louisiana Counseling Association Conference, October 2023</w:t>
            </w:r>
          </w:p>
        </w:tc>
      </w:tr>
    </w:tbl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/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:u w:val="no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